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CD7912" w:rsidRPr="008B01F3" w:rsidTr="00040FEE">
        <w:trPr>
          <w:trHeight w:val="261"/>
        </w:trPr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right"/>
              <w:textAlignment w:val="center"/>
              <w:rPr>
                <w:sz w:val="36"/>
                <w:szCs w:val="36"/>
                <w:lang w:eastAsia="en-AU"/>
              </w:rPr>
            </w:pPr>
            <w:bookmarkStart w:id="0" w:name="_GoBack" w:colFirst="2" w:colLast="2"/>
            <w:r w:rsidRPr="008B01F3">
              <w:rPr>
                <w:b/>
                <w:bCs/>
                <w:color w:val="000000"/>
                <w:kern w:val="24"/>
                <w:lang w:eastAsia="en-AU"/>
              </w:rPr>
              <w:t>Mount Pleasant Operation 2018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sz w:val="36"/>
                <w:szCs w:val="36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Category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Jan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Feb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Mar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Apr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May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Jun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Jul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Aug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Sep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Oct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Nov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Dec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Total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Air Quality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4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right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Dust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3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right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Blast Fume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Blast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right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Vibration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right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Overpressure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Noise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4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Water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Visual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b/>
                <w:bCs/>
                <w:color w:val="FFFFFF" w:themeColor="background1"/>
                <w:kern w:val="24"/>
                <w:sz w:val="14"/>
                <w:szCs w:val="14"/>
                <w:lang w:eastAsia="en-AU"/>
              </w:rPr>
              <w:t>Other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7929DA" w:rsidRDefault="00CD7912" w:rsidP="00040FEE">
            <w:pPr>
              <w:jc w:val="center"/>
              <w:textAlignment w:val="center"/>
              <w:rPr>
                <w:color w:val="FFFFFF" w:themeColor="background1"/>
                <w:sz w:val="36"/>
                <w:szCs w:val="36"/>
                <w:lang w:eastAsia="en-AU"/>
              </w:rPr>
            </w:pPr>
            <w:r w:rsidRPr="007929DA">
              <w:rPr>
                <w:color w:val="FFFFFF" w:themeColor="background1"/>
                <w:kern w:val="24"/>
                <w:sz w:val="14"/>
                <w:szCs w:val="14"/>
                <w:lang w:eastAsia="en-AU"/>
              </w:rPr>
              <w:t>1</w:t>
            </w:r>
          </w:p>
        </w:tc>
      </w:tr>
      <w:tr w:rsidR="00CD7912" w:rsidRPr="008B01F3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Total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D7912" w:rsidRPr="008B01F3" w:rsidRDefault="00CD7912" w:rsidP="00040FEE">
            <w:pPr>
              <w:jc w:val="center"/>
              <w:textAlignment w:val="center"/>
              <w:rPr>
                <w:sz w:val="36"/>
                <w:szCs w:val="36"/>
                <w:lang w:eastAsia="en-AU"/>
              </w:rPr>
            </w:pPr>
            <w:r w:rsidRPr="008B01F3"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1</w:t>
            </w:r>
            <w:r>
              <w:rPr>
                <w:b/>
                <w:bCs/>
                <w:color w:val="000000"/>
                <w:kern w:val="24"/>
                <w:sz w:val="14"/>
                <w:szCs w:val="14"/>
                <w:lang w:eastAsia="en-AU"/>
              </w:rPr>
              <w:t>1</w:t>
            </w:r>
          </w:p>
        </w:tc>
      </w:tr>
      <w:bookmarkEnd w:id="0"/>
    </w:tbl>
    <w:p w:rsidR="00CD7912" w:rsidRDefault="00CD7912" w:rsidP="00CD7912"/>
    <w:p w:rsidR="00A4750B" w:rsidRDefault="00CD7912">
      <w:r>
        <w:rPr>
          <w:noProof/>
          <w:lang w:val="en-AU" w:eastAsia="en-AU"/>
        </w:rPr>
        <w:drawing>
          <wp:inline distT="0" distB="0" distL="0" distR="0" wp14:anchorId="2AD0BA5C" wp14:editId="248A33EA">
            <wp:extent cx="6332220" cy="2125980"/>
            <wp:effectExtent l="0" t="0" r="11430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69E55F6-A19C-49AA-8CF6-952EBB817A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4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12"/>
    <w:rsid w:val="00A4750B"/>
    <w:rsid w:val="00C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42441-C973-4DAF-A170-3267E6D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12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11381978573489E-2"/>
          <c:y val="4.9607824755476392E-2"/>
          <c:w val="0.86281889616687757"/>
          <c:h val="0.75881577564337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Air Quality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8-4B7E-822B-7FE8377B2BEF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Blast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08-4B7E-822B-7FE8377B2BEF}"/>
            </c:ext>
          </c:extLst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Noise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08-4B7E-822B-7FE8377B2BEF}"/>
            </c:ext>
          </c:extLst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Water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08-4B7E-822B-7FE8377B2BEF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Visual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08-4B7E-822B-7FE8377B2BEF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Other</c:v>
                </c:pt>
              </c:strCache>
              <c:extLst xmlns:c15="http://schemas.microsoft.com/office/drawing/2012/chart"/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  <c:extLst xmlns:c15="http://schemas.microsoft.com/office/drawing/2012/chart"/>
            </c:strRef>
          </c:cat>
          <c:val>
            <c:numRef>
              <c:f>Sheet1!$B$12:$M$12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5-6A08-4B7E-822B-7FE8377B2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001064"/>
        <c:axId val="26427610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  <c:pt idx="0">
                        <c:v>Dust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Sheet1!$B$4:$M$4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6A08-4B7E-822B-7FE8377B2BE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Sheet1!$A$5</c15:sqref>
                        </c15:formulaRef>
                      </c:ext>
                    </c:extLst>
                    <c:strCache>
                      <c:ptCount val="1"/>
                      <c:pt idx="0">
                        <c:v>Blast Fume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Sheet1!$B$5:$M$5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A08-4B7E-822B-7FE8377B2BEF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Sheet1!$A$7</c15:sqref>
                        </c15:formulaRef>
                      </c:ext>
                    </c:extLst>
                    <c:strCache>
                      <c:ptCount val="1"/>
                      <c:pt idx="0">
                        <c:v>Vibration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Sheet1!$B$7:$M$7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A08-4B7E-822B-7FE8377B2BE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Sheet1!$A$8</c15:sqref>
                        </c15:formulaRef>
                      </c:ext>
                    </c:extLst>
                    <c:strCache>
                      <c:ptCount val="1"/>
                      <c:pt idx="0">
                        <c:v>Overpressure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A08-4B7E-822B-7FE8377B2BEF}"/>
                  </c:ext>
                </c:extLst>
              </c15:ser>
            </c15:filteredBarSeries>
          </c:ext>
        </c:extLst>
      </c:barChart>
      <c:catAx>
        <c:axId val="447001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585E78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276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427610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rgbClr val="585E78"/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AU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No. of Complaints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AU" sz="8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00106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6350">
          <a:solidFill>
            <a:srgbClr val="585E78"/>
          </a:solidFill>
        </a:ln>
        <a:effectLst/>
      </c:spPr>
    </c:plotArea>
    <c:legend>
      <c:legendPos val="r"/>
      <c:layout>
        <c:manualLayout>
          <c:xMode val="edge"/>
          <c:yMode val="edge"/>
          <c:x val="0.91698692371973678"/>
          <c:y val="0.20132534318165982"/>
          <c:w val="7.1054929792968693E-2"/>
          <c:h val="0.59734931363668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Baker</dc:creator>
  <cp:keywords/>
  <dc:description/>
  <cp:lastModifiedBy>Ngaire Baker</cp:lastModifiedBy>
  <cp:revision>1</cp:revision>
  <dcterms:created xsi:type="dcterms:W3CDTF">2018-09-10T02:31:00Z</dcterms:created>
  <dcterms:modified xsi:type="dcterms:W3CDTF">2018-09-10T02:33:00Z</dcterms:modified>
</cp:coreProperties>
</file>